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13" w:tblpY="2523"/>
        <w:tblOverlap w:val="never"/>
        <w:tblW w:w="15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35"/>
        <w:gridCol w:w="1215"/>
        <w:gridCol w:w="1020"/>
        <w:gridCol w:w="945"/>
        <w:gridCol w:w="1080"/>
        <w:gridCol w:w="1020"/>
        <w:gridCol w:w="990"/>
        <w:gridCol w:w="1035"/>
        <w:gridCol w:w="975"/>
        <w:gridCol w:w="855"/>
        <w:gridCol w:w="960"/>
        <w:gridCol w:w="945"/>
        <w:gridCol w:w="94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tblHeader/>
        </w:trPr>
        <w:tc>
          <w:tcPr>
            <w:tcW w:w="15355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评审项目支出预算金额（单位：元）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445" w:type="dxa"/>
            <w:gridSpan w:val="3"/>
            <w:shd w:val="clear" w:color="auto" w:fill="auto"/>
            <w:vAlign w:val="center"/>
          </w:tcPr>
          <w:p>
            <w:pPr>
              <w:widowControl/>
              <w:ind w:right="238" w:rightChars="8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论文版面费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劳务费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知识产权费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审定额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支出额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余额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审定额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支出额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余额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审定额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支出额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余额</w:t>
            </w:r>
          </w:p>
        </w:tc>
        <w:tc>
          <w:tcPr>
            <w:tcW w:w="9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审定额</w:t>
            </w:r>
          </w:p>
        </w:tc>
        <w:tc>
          <w:tcPr>
            <w:tcW w:w="85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支出额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余额</w:t>
            </w:r>
          </w:p>
        </w:tc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审定额</w:t>
            </w:r>
          </w:p>
        </w:tc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支出额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750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4250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750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微软雅黑" w:eastAsia="仿宋_GB2312"/>
          <w:b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附件4：                               </w:t>
      </w:r>
      <w:r>
        <w:rPr>
          <w:rFonts w:hint="eastAsia" w:ascii="仿宋_GB2312" w:hAnsi="微软雅黑" w:eastAsia="仿宋_GB2312"/>
          <w:b/>
          <w:sz w:val="30"/>
          <w:szCs w:val="30"/>
        </w:rPr>
        <w:t>第</w:t>
      </w:r>
      <w:r>
        <w:rPr>
          <w:rFonts w:hint="eastAsia" w:ascii="仿宋_GB2312" w:hAnsi="微软雅黑" w:eastAsia="仿宋_GB2312"/>
          <w:b/>
          <w:sz w:val="30"/>
          <w:szCs w:val="30"/>
          <w:lang w:val="en-US" w:eastAsia="zh-CN"/>
        </w:rPr>
        <w:t>五期</w:t>
      </w:r>
      <w:r>
        <w:rPr>
          <w:rFonts w:hint="eastAsia" w:ascii="仿宋_GB2312" w:hAnsi="微软雅黑" w:eastAsia="仿宋_GB2312"/>
          <w:b/>
          <w:sz w:val="30"/>
          <w:szCs w:val="30"/>
        </w:rPr>
        <w:t>产学研培养基地项目</w:t>
      </w:r>
      <w:r>
        <w:rPr>
          <w:rFonts w:hint="eastAsia" w:ascii="仿宋_GB2312" w:hAnsi="微软雅黑" w:eastAsia="仿宋_GB2312"/>
          <w:b/>
          <w:sz w:val="30"/>
          <w:szCs w:val="30"/>
          <w:lang w:val="en-US" w:eastAsia="zh-CN"/>
        </w:rPr>
        <w:t>经费支出明细</w:t>
      </w:r>
    </w:p>
    <w:p>
      <w:pPr>
        <w:jc w:val="both"/>
        <w:rPr>
          <w:rFonts w:hint="eastAsia" w:ascii="仿宋_GB2312" w:hAnsi="微软雅黑" w:eastAsia="仿宋_GB2312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微软雅黑" w:eastAsia="仿宋_GB2312"/>
          <w:b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微软雅黑" w:eastAsia="仿宋_GB2312"/>
          <w:b/>
          <w:sz w:val="30"/>
          <w:szCs w:val="30"/>
          <w:lang w:val="en-US" w:eastAsia="zh-CN"/>
        </w:rPr>
      </w:pPr>
    </w:p>
    <w:p>
      <w:pPr>
        <w:rPr>
          <w:rFonts w:hint="eastAsia" w:eastAsia="仿宋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702F"/>
    <w:rsid w:val="52E808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薛东云</cp:lastModifiedBy>
  <dcterms:modified xsi:type="dcterms:W3CDTF">2017-04-10T09:01:52Z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